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D4" w:rsidRDefault="005A231F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北京电子科技学院</w:t>
      </w:r>
    </w:p>
    <w:p w:rsidR="00435FD4" w:rsidRDefault="005A231F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硕士研究生申请学位研究成果指导性要求</w:t>
      </w:r>
    </w:p>
    <w:p w:rsidR="00435FD4" w:rsidRDefault="00435FD4">
      <w:pPr>
        <w:spacing w:line="580" w:lineRule="exact"/>
        <w:rPr>
          <w:rFonts w:eastAsia="仿宋"/>
          <w:kern w:val="0"/>
          <w:sz w:val="32"/>
          <w:szCs w:val="32"/>
        </w:rPr>
      </w:pPr>
    </w:p>
    <w:p w:rsidR="00435FD4" w:rsidRDefault="005A231F">
      <w:pPr>
        <w:spacing w:line="58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为</w:t>
      </w:r>
      <w:r>
        <w:rPr>
          <w:rFonts w:eastAsia="仿宋" w:hint="eastAsia"/>
          <w:kern w:val="0"/>
          <w:sz w:val="32"/>
          <w:szCs w:val="32"/>
        </w:rPr>
        <w:t>深入贯彻中共中央、国务院《深化新时代教育评价改革总体方案》精神，遵循教育规律，扭转不科学的评价导向，破除“五唯”顽疾，</w:t>
      </w:r>
      <w:r>
        <w:rPr>
          <w:rFonts w:eastAsia="仿宋"/>
          <w:kern w:val="0"/>
          <w:sz w:val="32"/>
          <w:szCs w:val="32"/>
        </w:rPr>
        <w:t>营造良好的学术氛围，</w:t>
      </w:r>
      <w:r>
        <w:rPr>
          <w:rFonts w:eastAsia="仿宋" w:hint="eastAsia"/>
          <w:kern w:val="0"/>
          <w:sz w:val="32"/>
          <w:szCs w:val="32"/>
        </w:rPr>
        <w:t>提高</w:t>
      </w:r>
      <w:r>
        <w:rPr>
          <w:rFonts w:eastAsia="仿宋"/>
          <w:kern w:val="0"/>
          <w:sz w:val="32"/>
          <w:szCs w:val="32"/>
        </w:rPr>
        <w:t>研究生的创新能力，保证研究生学位授予质量，</w:t>
      </w:r>
      <w:r>
        <w:rPr>
          <w:rFonts w:eastAsia="仿宋" w:hint="eastAsia"/>
          <w:kern w:val="0"/>
          <w:sz w:val="32"/>
          <w:szCs w:val="32"/>
        </w:rPr>
        <w:t>经研究，</w:t>
      </w:r>
      <w:r>
        <w:rPr>
          <w:rFonts w:eastAsia="仿宋"/>
          <w:kern w:val="0"/>
          <w:sz w:val="32"/>
          <w:szCs w:val="32"/>
        </w:rPr>
        <w:t>制定本</w:t>
      </w:r>
      <w:r>
        <w:rPr>
          <w:rFonts w:eastAsia="仿宋" w:hint="eastAsia"/>
          <w:kern w:val="0"/>
          <w:sz w:val="32"/>
          <w:szCs w:val="32"/>
        </w:rPr>
        <w:t>指导性</w:t>
      </w:r>
      <w:r>
        <w:rPr>
          <w:rFonts w:eastAsia="仿宋"/>
          <w:kern w:val="0"/>
          <w:sz w:val="32"/>
          <w:szCs w:val="32"/>
        </w:rPr>
        <w:t>要求。</w:t>
      </w:r>
    </w:p>
    <w:p w:rsidR="00435FD4" w:rsidRDefault="005A231F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一、按期申请学位研究成果的指导性要求</w:t>
      </w:r>
    </w:p>
    <w:p w:rsidR="00435FD4" w:rsidRDefault="00AC536B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研究成果是衡量研究生培养质量和学术水平的重要指标</w:t>
      </w:r>
      <w:r w:rsidR="00A37B7A">
        <w:rPr>
          <w:rFonts w:eastAsia="仿宋" w:hint="eastAsia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>鼓励</w:t>
      </w:r>
      <w:r w:rsidR="005A231F">
        <w:rPr>
          <w:rFonts w:eastAsia="仿宋" w:hint="eastAsia"/>
          <w:sz w:val="32"/>
          <w:szCs w:val="32"/>
        </w:rPr>
        <w:t>硕士研究生</w:t>
      </w:r>
      <w:r w:rsidR="00A37B7A">
        <w:rPr>
          <w:rFonts w:eastAsia="仿宋" w:hint="eastAsia"/>
          <w:sz w:val="32"/>
          <w:szCs w:val="32"/>
        </w:rPr>
        <w:t>积极从事科学研究、参加专门技术工作，</w:t>
      </w:r>
      <w:r w:rsidR="005A231F">
        <w:rPr>
          <w:rFonts w:eastAsia="仿宋" w:hint="eastAsia"/>
          <w:sz w:val="32"/>
          <w:szCs w:val="32"/>
        </w:rPr>
        <w:t>取得</w:t>
      </w:r>
      <w:r w:rsidR="003A4125">
        <w:rPr>
          <w:rFonts w:eastAsia="仿宋" w:hint="eastAsia"/>
          <w:sz w:val="32"/>
          <w:szCs w:val="32"/>
        </w:rPr>
        <w:t>以下成果</w:t>
      </w:r>
      <w:r w:rsidR="007140A4">
        <w:rPr>
          <w:rFonts w:eastAsia="仿宋" w:hint="eastAsia"/>
          <w:sz w:val="32"/>
          <w:szCs w:val="32"/>
        </w:rPr>
        <w:t>之一</w:t>
      </w:r>
      <w:r w:rsidR="005A231F">
        <w:rPr>
          <w:rFonts w:eastAsia="仿宋" w:hint="eastAsia"/>
          <w:sz w:val="32"/>
          <w:szCs w:val="32"/>
        </w:rPr>
        <w:t>。</w:t>
      </w:r>
      <w:r w:rsidR="00A37B7A">
        <w:rPr>
          <w:rFonts w:eastAsia="仿宋" w:hint="eastAsia"/>
          <w:sz w:val="32"/>
          <w:szCs w:val="32"/>
        </w:rPr>
        <w:t>未取得相应成果的，不影响其按期申请硕士学位</w:t>
      </w:r>
      <w:r w:rsidR="00A37B7A">
        <w:rPr>
          <w:rFonts w:eastAsia="仿宋"/>
          <w:sz w:val="32"/>
          <w:szCs w:val="32"/>
        </w:rPr>
        <w:t>，</w:t>
      </w:r>
      <w:r w:rsidR="00A37B7A">
        <w:rPr>
          <w:rFonts w:eastAsia="仿宋" w:hint="eastAsia"/>
          <w:sz w:val="32"/>
          <w:szCs w:val="32"/>
        </w:rPr>
        <w:t>着重对学位论文进行评价。所有学位论文，视情况送教育部学位中心提供的论文送审平台进行网上评议</w:t>
      </w:r>
      <w:r w:rsidR="00A37B7A">
        <w:rPr>
          <w:rFonts w:eastAsia="仿宋"/>
          <w:sz w:val="32"/>
          <w:szCs w:val="32"/>
        </w:rPr>
        <w:t>。</w:t>
      </w:r>
    </w:p>
    <w:p w:rsidR="00435FD4" w:rsidRDefault="005A231F">
      <w:pPr>
        <w:spacing w:line="58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．</w:t>
      </w:r>
      <w:r>
        <w:rPr>
          <w:rFonts w:eastAsia="仿宋"/>
          <w:bCs/>
          <w:sz w:val="32"/>
          <w:szCs w:val="32"/>
        </w:rPr>
        <w:t>在《北京电子科技学院研究生发表学术论文参考目录》（以下简称《参考目录》</w:t>
      </w:r>
      <w:r>
        <w:rPr>
          <w:rFonts w:eastAsia="仿宋" w:hint="eastAsia"/>
          <w:bCs/>
          <w:sz w:val="32"/>
          <w:szCs w:val="32"/>
        </w:rPr>
        <w:t>，见附件</w:t>
      </w:r>
      <w:r>
        <w:rPr>
          <w:rFonts w:eastAsia="仿宋"/>
          <w:bCs/>
          <w:sz w:val="32"/>
          <w:szCs w:val="32"/>
        </w:rPr>
        <w:t>）</w:t>
      </w:r>
      <w:r>
        <w:rPr>
          <w:rFonts w:eastAsia="仿宋" w:hint="eastAsia"/>
          <w:bCs/>
          <w:sz w:val="32"/>
          <w:szCs w:val="32"/>
        </w:rPr>
        <w:t>中</w:t>
      </w:r>
      <w:r>
        <w:rPr>
          <w:rFonts w:eastAsia="仿宋"/>
          <w:bCs/>
          <w:sz w:val="32"/>
          <w:szCs w:val="32"/>
        </w:rPr>
        <w:t>规定</w:t>
      </w:r>
      <w:r>
        <w:rPr>
          <w:rFonts w:eastAsia="仿宋" w:hint="eastAsia"/>
          <w:bCs/>
          <w:sz w:val="32"/>
          <w:szCs w:val="32"/>
        </w:rPr>
        <w:t>的</w:t>
      </w:r>
      <w:r>
        <w:rPr>
          <w:rFonts w:eastAsia="仿宋"/>
          <w:bCs/>
          <w:sz w:val="32"/>
          <w:szCs w:val="32"/>
        </w:rPr>
        <w:t>期刊或会议上</w:t>
      </w:r>
      <w:r>
        <w:rPr>
          <w:rFonts w:eastAsia="仿宋" w:hint="eastAsia"/>
          <w:bCs/>
          <w:sz w:val="32"/>
          <w:szCs w:val="32"/>
        </w:rPr>
        <w:t>，</w:t>
      </w:r>
      <w:r>
        <w:rPr>
          <w:rFonts w:eastAsia="仿宋"/>
          <w:bCs/>
          <w:sz w:val="32"/>
          <w:szCs w:val="32"/>
        </w:rPr>
        <w:t>发表或录用</w:t>
      </w:r>
      <w:r>
        <w:rPr>
          <w:rFonts w:eastAsia="仿宋"/>
          <w:sz w:val="32"/>
          <w:szCs w:val="32"/>
        </w:rPr>
        <w:t>与学位论文相关的</w:t>
      </w:r>
      <w:r>
        <w:rPr>
          <w:rFonts w:eastAsia="仿宋"/>
          <w:bCs/>
          <w:sz w:val="32"/>
          <w:szCs w:val="32"/>
        </w:rPr>
        <w:t>论文</w:t>
      </w:r>
      <w:r>
        <w:rPr>
          <w:rFonts w:eastAsia="仿宋" w:hint="eastAsia"/>
          <w:bCs/>
          <w:sz w:val="32"/>
          <w:szCs w:val="32"/>
        </w:rPr>
        <w:t>。</w:t>
      </w:r>
    </w:p>
    <w:p w:rsidR="00435FD4" w:rsidRDefault="005A231F">
      <w:pPr>
        <w:spacing w:line="58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2</w:t>
      </w:r>
      <w:r>
        <w:rPr>
          <w:rFonts w:eastAsia="仿宋"/>
          <w:sz w:val="32"/>
          <w:szCs w:val="32"/>
        </w:rPr>
        <w:t>．</w:t>
      </w:r>
      <w:r>
        <w:rPr>
          <w:rFonts w:eastAsia="仿宋"/>
          <w:bCs/>
          <w:sz w:val="32"/>
          <w:szCs w:val="32"/>
        </w:rPr>
        <w:t>申报</w:t>
      </w:r>
      <w:r>
        <w:rPr>
          <w:rFonts w:eastAsia="仿宋"/>
          <w:sz w:val="32"/>
          <w:szCs w:val="32"/>
        </w:rPr>
        <w:t>与学位论文相关的</w:t>
      </w:r>
      <w:r>
        <w:rPr>
          <w:rFonts w:eastAsia="仿宋"/>
          <w:bCs/>
          <w:sz w:val="32"/>
          <w:szCs w:val="32"/>
        </w:rPr>
        <w:t>发明专利</w:t>
      </w:r>
      <w:r>
        <w:rPr>
          <w:rFonts w:eastAsia="仿宋" w:hint="eastAsia"/>
          <w:bCs/>
          <w:sz w:val="32"/>
          <w:szCs w:val="32"/>
        </w:rPr>
        <w:t>。</w:t>
      </w:r>
    </w:p>
    <w:p w:rsidR="00435FD4" w:rsidRDefault="005A231F">
      <w:pPr>
        <w:spacing w:line="58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3</w:t>
      </w:r>
      <w:r>
        <w:rPr>
          <w:rFonts w:eastAsia="仿宋"/>
          <w:sz w:val="32"/>
          <w:szCs w:val="32"/>
        </w:rPr>
        <w:t>．</w:t>
      </w:r>
      <w:r>
        <w:rPr>
          <w:rFonts w:eastAsia="仿宋"/>
          <w:bCs/>
          <w:sz w:val="32"/>
          <w:szCs w:val="32"/>
        </w:rPr>
        <w:t>向国际或国内标准化组织提交并被认领标准化提案</w:t>
      </w:r>
      <w:r>
        <w:rPr>
          <w:rFonts w:eastAsia="仿宋" w:hint="eastAsia"/>
          <w:bCs/>
          <w:sz w:val="32"/>
          <w:szCs w:val="32"/>
        </w:rPr>
        <w:t>。</w:t>
      </w:r>
    </w:p>
    <w:p w:rsidR="00435FD4" w:rsidRDefault="005A231F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4</w:t>
      </w:r>
      <w:r>
        <w:rPr>
          <w:rFonts w:eastAsia="仿宋"/>
          <w:sz w:val="32"/>
          <w:szCs w:val="32"/>
        </w:rPr>
        <w:t>．与学位论文相关的</w:t>
      </w:r>
      <w:r w:rsidR="003A4125">
        <w:rPr>
          <w:rFonts w:eastAsia="仿宋"/>
          <w:bCs/>
          <w:sz w:val="32"/>
          <w:szCs w:val="32"/>
        </w:rPr>
        <w:t>科研获奖</w:t>
      </w:r>
      <w:r>
        <w:rPr>
          <w:rFonts w:eastAsia="仿宋" w:hint="eastAsia"/>
          <w:bCs/>
          <w:sz w:val="32"/>
          <w:szCs w:val="32"/>
        </w:rPr>
        <w:t>。</w:t>
      </w:r>
    </w:p>
    <w:p w:rsidR="00435FD4" w:rsidRDefault="005A231F">
      <w:pPr>
        <w:spacing w:line="58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5</w:t>
      </w:r>
      <w:r>
        <w:rPr>
          <w:rFonts w:eastAsia="仿宋"/>
          <w:sz w:val="32"/>
          <w:szCs w:val="32"/>
        </w:rPr>
        <w:t>．</w:t>
      </w:r>
      <w:r>
        <w:rPr>
          <w:rFonts w:eastAsia="仿宋"/>
          <w:bCs/>
          <w:sz w:val="32"/>
          <w:szCs w:val="32"/>
        </w:rPr>
        <w:t>获得实用新型专利授权</w:t>
      </w:r>
      <w:r>
        <w:rPr>
          <w:rFonts w:eastAsia="仿宋" w:hint="eastAsia"/>
          <w:bCs/>
          <w:sz w:val="32"/>
          <w:szCs w:val="32"/>
        </w:rPr>
        <w:t>、</w:t>
      </w:r>
      <w:r>
        <w:rPr>
          <w:rFonts w:eastAsia="仿宋"/>
          <w:bCs/>
          <w:sz w:val="32"/>
          <w:szCs w:val="32"/>
        </w:rPr>
        <w:t>软件著作权</w:t>
      </w:r>
      <w:r>
        <w:rPr>
          <w:rFonts w:eastAsia="仿宋" w:hint="eastAsia"/>
          <w:bCs/>
          <w:sz w:val="32"/>
          <w:szCs w:val="32"/>
        </w:rPr>
        <w:t>。</w:t>
      </w:r>
    </w:p>
    <w:p w:rsidR="00435FD4" w:rsidRDefault="005A231F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二、提前申请学位的研究成果指导性要求</w:t>
      </w:r>
    </w:p>
    <w:p w:rsidR="00435FD4" w:rsidRDefault="00A37B7A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鼓励提前申请学位的硕士</w:t>
      </w:r>
      <w:r w:rsidR="005A231F">
        <w:rPr>
          <w:rFonts w:eastAsia="仿宋" w:hint="eastAsia"/>
          <w:sz w:val="32"/>
          <w:szCs w:val="32"/>
        </w:rPr>
        <w:t>研究生</w:t>
      </w:r>
      <w:r>
        <w:rPr>
          <w:rFonts w:eastAsia="仿宋" w:hint="eastAsia"/>
          <w:sz w:val="32"/>
          <w:szCs w:val="32"/>
        </w:rPr>
        <w:t>积极取得如下成果</w:t>
      </w:r>
      <w:r w:rsidR="007140A4">
        <w:rPr>
          <w:rFonts w:eastAsia="仿宋" w:hint="eastAsia"/>
          <w:sz w:val="32"/>
          <w:szCs w:val="32"/>
        </w:rPr>
        <w:t>之一</w:t>
      </w:r>
      <w:r>
        <w:rPr>
          <w:rFonts w:eastAsia="仿宋" w:hint="eastAsia"/>
          <w:sz w:val="32"/>
          <w:szCs w:val="32"/>
        </w:rPr>
        <w:t>：</w:t>
      </w:r>
    </w:p>
    <w:p w:rsidR="00435FD4" w:rsidRDefault="005A231F">
      <w:pPr>
        <w:autoSpaceDE w:val="0"/>
        <w:autoSpaceDN w:val="0"/>
        <w:adjustRightInd w:val="0"/>
        <w:spacing w:line="580" w:lineRule="exact"/>
        <w:ind w:firstLineChars="200" w:firstLine="616"/>
        <w:rPr>
          <w:rFonts w:eastAsia="仿宋"/>
          <w:sz w:val="32"/>
          <w:szCs w:val="32"/>
        </w:rPr>
      </w:pPr>
      <w:r>
        <w:rPr>
          <w:rFonts w:eastAsia="仿宋"/>
          <w:spacing w:val="-6"/>
          <w:sz w:val="32"/>
          <w:szCs w:val="32"/>
        </w:rPr>
        <w:lastRenderedPageBreak/>
        <w:t>1</w:t>
      </w:r>
      <w:r>
        <w:rPr>
          <w:rFonts w:eastAsia="仿宋"/>
          <w:spacing w:val="-6"/>
          <w:sz w:val="32"/>
          <w:szCs w:val="32"/>
        </w:rPr>
        <w:t>．发表与学位论文相关的</w:t>
      </w:r>
      <w:r>
        <w:rPr>
          <w:rFonts w:eastAsia="仿宋" w:hint="eastAsia"/>
          <w:spacing w:val="-6"/>
          <w:sz w:val="32"/>
          <w:szCs w:val="32"/>
        </w:rPr>
        <w:t>《参考目录》</w:t>
      </w:r>
      <w:r>
        <w:rPr>
          <w:rFonts w:eastAsia="仿宋" w:hint="eastAsia"/>
          <w:spacing w:val="-6"/>
          <w:sz w:val="32"/>
          <w:szCs w:val="32"/>
        </w:rPr>
        <w:t>C</w:t>
      </w:r>
      <w:r>
        <w:rPr>
          <w:rFonts w:eastAsia="仿宋" w:hint="eastAsia"/>
          <w:spacing w:val="-6"/>
          <w:sz w:val="32"/>
          <w:szCs w:val="32"/>
        </w:rPr>
        <w:t>级以上论文。</w:t>
      </w:r>
    </w:p>
    <w:p w:rsidR="00435FD4" w:rsidRDefault="005A231F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．</w:t>
      </w:r>
      <w:r>
        <w:rPr>
          <w:rFonts w:eastAsia="仿宋" w:hint="eastAsia"/>
          <w:sz w:val="32"/>
          <w:szCs w:val="32"/>
        </w:rPr>
        <w:t>获得</w:t>
      </w:r>
      <w:r>
        <w:rPr>
          <w:rFonts w:eastAsia="仿宋"/>
          <w:sz w:val="32"/>
          <w:szCs w:val="32"/>
        </w:rPr>
        <w:t>与学位论文相关的发明专利授权</w:t>
      </w:r>
      <w:r>
        <w:rPr>
          <w:rFonts w:eastAsia="仿宋" w:hint="eastAsia"/>
          <w:sz w:val="32"/>
          <w:szCs w:val="32"/>
        </w:rPr>
        <w:t>。</w:t>
      </w:r>
    </w:p>
    <w:p w:rsidR="00435FD4" w:rsidRDefault="005A231F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．获国家科技奖励或者省部级一等奖（本人排名前</w:t>
      </w:r>
      <w:r>
        <w:rPr>
          <w:rFonts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）、二等奖（本人排名前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）、三等奖（本人排名前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）</w:t>
      </w:r>
      <w:r>
        <w:rPr>
          <w:rFonts w:eastAsia="仿宋" w:hint="eastAsia"/>
          <w:sz w:val="32"/>
          <w:szCs w:val="32"/>
        </w:rPr>
        <w:t>。</w:t>
      </w:r>
    </w:p>
    <w:p w:rsidR="00435FD4" w:rsidRDefault="005A231F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三、其他相关要求</w:t>
      </w:r>
    </w:p>
    <w:p w:rsidR="00435FD4" w:rsidRDefault="005A231F">
      <w:pPr>
        <w:spacing w:line="580" w:lineRule="exact"/>
        <w:ind w:firstLineChars="200" w:firstLine="616"/>
        <w:rPr>
          <w:rFonts w:eastAsia="仿宋"/>
          <w:spacing w:val="-6"/>
          <w:sz w:val="32"/>
          <w:szCs w:val="32"/>
        </w:rPr>
      </w:pPr>
      <w:r>
        <w:rPr>
          <w:rFonts w:eastAsia="仿宋"/>
          <w:spacing w:val="-6"/>
          <w:sz w:val="32"/>
          <w:szCs w:val="32"/>
        </w:rPr>
        <w:t>1</w:t>
      </w:r>
      <w:r>
        <w:rPr>
          <w:rFonts w:eastAsia="仿宋"/>
          <w:spacing w:val="-6"/>
          <w:sz w:val="32"/>
          <w:szCs w:val="32"/>
        </w:rPr>
        <w:t>．</w:t>
      </w:r>
      <w:r>
        <w:rPr>
          <w:rFonts w:eastAsia="仿宋" w:hint="eastAsia"/>
          <w:spacing w:val="-6"/>
          <w:sz w:val="32"/>
          <w:szCs w:val="32"/>
        </w:rPr>
        <w:t>申请学位</w:t>
      </w:r>
      <w:r>
        <w:rPr>
          <w:rFonts w:eastAsia="仿宋"/>
          <w:spacing w:val="-6"/>
          <w:sz w:val="32"/>
          <w:szCs w:val="32"/>
        </w:rPr>
        <w:t>的研究成果必须以北京电子科技学院为第一署名单位，署名须为第一作者</w:t>
      </w:r>
      <w:r>
        <w:rPr>
          <w:rFonts w:eastAsia="仿宋" w:hint="eastAsia"/>
          <w:spacing w:val="-6"/>
          <w:sz w:val="32"/>
          <w:szCs w:val="32"/>
        </w:rPr>
        <w:t>，</w:t>
      </w:r>
      <w:r>
        <w:rPr>
          <w:rFonts w:eastAsia="仿宋"/>
          <w:spacing w:val="-6"/>
          <w:sz w:val="32"/>
          <w:szCs w:val="32"/>
        </w:rPr>
        <w:t>或者导师为第一作者、</w:t>
      </w:r>
      <w:r>
        <w:rPr>
          <w:rFonts w:eastAsia="仿宋" w:hint="eastAsia"/>
          <w:spacing w:val="-6"/>
          <w:sz w:val="32"/>
          <w:szCs w:val="32"/>
        </w:rPr>
        <w:t>研究生</w:t>
      </w:r>
      <w:r>
        <w:rPr>
          <w:rFonts w:eastAsia="仿宋"/>
          <w:spacing w:val="-6"/>
          <w:sz w:val="32"/>
          <w:szCs w:val="32"/>
        </w:rPr>
        <w:t>本人为第二作者。研究成果须在研究生入学后取得，</w:t>
      </w:r>
      <w:r>
        <w:rPr>
          <w:rFonts w:eastAsia="仿宋" w:hint="eastAsia"/>
          <w:spacing w:val="-6"/>
          <w:sz w:val="32"/>
          <w:szCs w:val="32"/>
        </w:rPr>
        <w:t>应</w:t>
      </w:r>
      <w:r>
        <w:rPr>
          <w:rFonts w:eastAsia="仿宋"/>
          <w:spacing w:val="-6"/>
          <w:sz w:val="32"/>
          <w:szCs w:val="32"/>
        </w:rPr>
        <w:t>与学位论文有实质对应关系，并在学位论文中明确标明其对应章节。</w:t>
      </w:r>
    </w:p>
    <w:p w:rsidR="00435FD4" w:rsidRDefault="005A231F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．</w:t>
      </w:r>
      <w:r>
        <w:rPr>
          <w:rFonts w:eastAsia="仿宋"/>
          <w:spacing w:val="-6"/>
          <w:sz w:val="32"/>
          <w:szCs w:val="32"/>
        </w:rPr>
        <w:t>对于涉密学位论文，按照涉密论文送审相关规定进行评审</w:t>
      </w:r>
      <w:r>
        <w:rPr>
          <w:rFonts w:eastAsia="仿宋"/>
          <w:sz w:val="32"/>
          <w:szCs w:val="32"/>
        </w:rPr>
        <w:t>。</w:t>
      </w:r>
    </w:p>
    <w:p w:rsidR="00435FD4" w:rsidRPr="00694D90" w:rsidRDefault="005A231F" w:rsidP="00694D90">
      <w:pPr>
        <w:spacing w:line="580" w:lineRule="exact"/>
        <w:ind w:firstLineChars="200" w:firstLine="616"/>
        <w:rPr>
          <w:rFonts w:eastAsia="仿宋" w:hint="eastAsia"/>
          <w:sz w:val="32"/>
          <w:szCs w:val="32"/>
        </w:rPr>
      </w:pPr>
      <w:r>
        <w:rPr>
          <w:rFonts w:eastAsia="仿宋" w:hint="eastAsia"/>
          <w:spacing w:val="-6"/>
          <w:sz w:val="32"/>
          <w:szCs w:val="32"/>
        </w:rPr>
        <w:t>3</w:t>
      </w:r>
      <w:r>
        <w:rPr>
          <w:rFonts w:eastAsia="仿宋"/>
          <w:spacing w:val="-6"/>
          <w:sz w:val="32"/>
          <w:szCs w:val="32"/>
        </w:rPr>
        <w:t>．</w:t>
      </w:r>
      <w:r>
        <w:rPr>
          <w:rFonts w:eastAsia="仿宋"/>
          <w:sz w:val="32"/>
          <w:szCs w:val="32"/>
        </w:rPr>
        <w:t>本规定由研究生部负责解释，自</w:t>
      </w:r>
      <w:r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级</w:t>
      </w:r>
      <w:r>
        <w:rPr>
          <w:rFonts w:eastAsia="仿宋"/>
          <w:sz w:val="32"/>
          <w:szCs w:val="32"/>
        </w:rPr>
        <w:t>硕士研究生开始</w:t>
      </w:r>
      <w:r>
        <w:rPr>
          <w:rFonts w:eastAsia="仿宋" w:hint="eastAsia"/>
          <w:sz w:val="32"/>
          <w:szCs w:val="32"/>
        </w:rPr>
        <w:t>施行</w:t>
      </w:r>
      <w:r>
        <w:rPr>
          <w:rFonts w:eastAsia="仿宋"/>
          <w:sz w:val="32"/>
          <w:szCs w:val="32"/>
        </w:rPr>
        <w:t>。</w:t>
      </w:r>
      <w:bookmarkStart w:id="0" w:name="_GoBack"/>
      <w:bookmarkEnd w:id="0"/>
    </w:p>
    <w:sectPr w:rsidR="00435FD4" w:rsidRPr="00694D90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69" w:rsidRDefault="00877069" w:rsidP="00AC536B">
      <w:r>
        <w:separator/>
      </w:r>
    </w:p>
  </w:endnote>
  <w:endnote w:type="continuationSeparator" w:id="0">
    <w:p w:rsidR="00877069" w:rsidRDefault="00877069" w:rsidP="00AC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69" w:rsidRDefault="00877069" w:rsidP="00AC536B">
      <w:r>
        <w:separator/>
      </w:r>
    </w:p>
  </w:footnote>
  <w:footnote w:type="continuationSeparator" w:id="0">
    <w:p w:rsidR="00877069" w:rsidRDefault="00877069" w:rsidP="00AC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737572"/>
    <w:rsid w:val="0012116F"/>
    <w:rsid w:val="002E643C"/>
    <w:rsid w:val="003A4125"/>
    <w:rsid w:val="00435FD4"/>
    <w:rsid w:val="00556E78"/>
    <w:rsid w:val="005A231F"/>
    <w:rsid w:val="00694D90"/>
    <w:rsid w:val="006F2A88"/>
    <w:rsid w:val="007140A4"/>
    <w:rsid w:val="00743F7C"/>
    <w:rsid w:val="00874740"/>
    <w:rsid w:val="00877069"/>
    <w:rsid w:val="009F0AEA"/>
    <w:rsid w:val="00A37B7A"/>
    <w:rsid w:val="00AC536B"/>
    <w:rsid w:val="00C75240"/>
    <w:rsid w:val="00D06869"/>
    <w:rsid w:val="00E514EB"/>
    <w:rsid w:val="00E54681"/>
    <w:rsid w:val="00E76A18"/>
    <w:rsid w:val="00F114D7"/>
    <w:rsid w:val="01ED25E3"/>
    <w:rsid w:val="041D4F75"/>
    <w:rsid w:val="05454AE7"/>
    <w:rsid w:val="167126AF"/>
    <w:rsid w:val="18DF5115"/>
    <w:rsid w:val="19B9505A"/>
    <w:rsid w:val="1A685B54"/>
    <w:rsid w:val="1C7E7498"/>
    <w:rsid w:val="1DA812B8"/>
    <w:rsid w:val="1FCD2A85"/>
    <w:rsid w:val="23CC63DF"/>
    <w:rsid w:val="279343B4"/>
    <w:rsid w:val="2C643406"/>
    <w:rsid w:val="2FE55DB7"/>
    <w:rsid w:val="30520BF7"/>
    <w:rsid w:val="30926AE7"/>
    <w:rsid w:val="31021C88"/>
    <w:rsid w:val="345F52EC"/>
    <w:rsid w:val="35196076"/>
    <w:rsid w:val="355509D2"/>
    <w:rsid w:val="395D3F62"/>
    <w:rsid w:val="3C10485D"/>
    <w:rsid w:val="41A87EB0"/>
    <w:rsid w:val="41A94977"/>
    <w:rsid w:val="42EA5DC8"/>
    <w:rsid w:val="45CA753B"/>
    <w:rsid w:val="464E5093"/>
    <w:rsid w:val="48962022"/>
    <w:rsid w:val="4F607BE5"/>
    <w:rsid w:val="51927002"/>
    <w:rsid w:val="52CF12F5"/>
    <w:rsid w:val="567E080D"/>
    <w:rsid w:val="56E71115"/>
    <w:rsid w:val="588108D9"/>
    <w:rsid w:val="5D41449C"/>
    <w:rsid w:val="5F5E5022"/>
    <w:rsid w:val="63294AC0"/>
    <w:rsid w:val="658A6D88"/>
    <w:rsid w:val="6BB33D8C"/>
    <w:rsid w:val="6D535020"/>
    <w:rsid w:val="6F292A7B"/>
    <w:rsid w:val="6F737572"/>
    <w:rsid w:val="739B1F8E"/>
    <w:rsid w:val="75065284"/>
    <w:rsid w:val="760A3793"/>
    <w:rsid w:val="761C0DB9"/>
    <w:rsid w:val="774363FE"/>
    <w:rsid w:val="7C260B6B"/>
    <w:rsid w:val="7C2E550F"/>
    <w:rsid w:val="7EB22751"/>
    <w:rsid w:val="7EE43ECD"/>
    <w:rsid w:val="7FB3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0158D"/>
  <w15:docId w15:val="{A2EF2F44-C7C7-4D9E-8A2B-9F1C91B0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9F0AEA"/>
    <w:rPr>
      <w:sz w:val="18"/>
      <w:szCs w:val="18"/>
    </w:rPr>
  </w:style>
  <w:style w:type="character" w:customStyle="1" w:styleId="a6">
    <w:name w:val="批注框文本 字符"/>
    <w:basedOn w:val="a0"/>
    <w:link w:val="a5"/>
    <w:rsid w:val="009F0A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I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BestI</dc:creator>
  <cp:lastModifiedBy>邹兵</cp:lastModifiedBy>
  <cp:revision>5</cp:revision>
  <cp:lastPrinted>2021-03-10T02:14:00Z</cp:lastPrinted>
  <dcterms:created xsi:type="dcterms:W3CDTF">2021-03-10T02:55:00Z</dcterms:created>
  <dcterms:modified xsi:type="dcterms:W3CDTF">2021-03-12T08:38:00Z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